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F9" w:rsidRDefault="00B1153C" w:rsidP="000578F9">
      <w:pPr>
        <w:spacing w:line="620" w:lineRule="exac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附件</w:t>
      </w:r>
    </w:p>
    <w:p w:rsidR="00B1153C" w:rsidRDefault="00B1153C" w:rsidP="00B1153C">
      <w:pPr>
        <w:widowControl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0578F9" w:rsidRDefault="000578F9" w:rsidP="000578F9">
      <w:pPr>
        <w:spacing w:line="62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 w:rsidRPr="000578F9">
        <w:rPr>
          <w:rFonts w:ascii="方正小标宋简体" w:eastAsia="方正小标宋简体" w:hAnsi="仿宋" w:hint="eastAsia"/>
          <w:kern w:val="0"/>
          <w:sz w:val="36"/>
          <w:szCs w:val="36"/>
        </w:rPr>
        <w:t>深圳市注册会计师行业党支部标准化建设基本指标</w:t>
      </w:r>
    </w:p>
    <w:tbl>
      <w:tblPr>
        <w:tblStyle w:val="a5"/>
        <w:tblW w:w="10349" w:type="dxa"/>
        <w:tblInd w:w="-743" w:type="dxa"/>
        <w:tblLook w:val="04A0"/>
      </w:tblPr>
      <w:tblGrid>
        <w:gridCol w:w="1135"/>
        <w:gridCol w:w="1417"/>
        <w:gridCol w:w="7797"/>
      </w:tblGrid>
      <w:tr w:rsidR="00176FEE" w:rsidTr="009B26B2">
        <w:tc>
          <w:tcPr>
            <w:tcW w:w="1135" w:type="dxa"/>
            <w:vAlign w:val="center"/>
          </w:tcPr>
          <w:p w:rsidR="00176FEE" w:rsidRPr="00B1153C" w:rsidRDefault="00176FEE" w:rsidP="00B1153C">
            <w:pPr>
              <w:spacing w:line="440" w:lineRule="exact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  <w:r w:rsidRPr="00B1153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内</w:t>
            </w:r>
            <w:r w:rsidR="009B26B2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 xml:space="preserve"> </w:t>
            </w:r>
            <w:r w:rsidRPr="00B1153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容</w:t>
            </w:r>
          </w:p>
        </w:tc>
        <w:tc>
          <w:tcPr>
            <w:tcW w:w="1417" w:type="dxa"/>
            <w:vAlign w:val="center"/>
          </w:tcPr>
          <w:p w:rsidR="00176FEE" w:rsidRPr="00B1153C" w:rsidRDefault="00176FEE" w:rsidP="00B1153C">
            <w:pPr>
              <w:spacing w:line="440" w:lineRule="exact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  <w:r w:rsidRPr="00B1153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项</w:t>
            </w:r>
            <w:r w:rsidR="009B26B2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 xml:space="preserve"> </w:t>
            </w:r>
            <w:r w:rsidRPr="00B1153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目</w:t>
            </w:r>
          </w:p>
        </w:tc>
        <w:tc>
          <w:tcPr>
            <w:tcW w:w="7797" w:type="dxa"/>
            <w:vAlign w:val="center"/>
          </w:tcPr>
          <w:p w:rsidR="00176FEE" w:rsidRPr="00B1153C" w:rsidRDefault="00B1153C" w:rsidP="009B26B2">
            <w:pPr>
              <w:spacing w:line="440" w:lineRule="exact"/>
              <w:jc w:val="center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  <w:r w:rsidRPr="00B1153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标</w:t>
            </w:r>
            <w:r w:rsidR="009B26B2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 xml:space="preserve"> </w:t>
            </w:r>
            <w:r w:rsidRPr="00B1153C"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准</w:t>
            </w:r>
          </w:p>
        </w:tc>
      </w:tr>
      <w:tr w:rsidR="00B1153C" w:rsidTr="009B26B2">
        <w:tc>
          <w:tcPr>
            <w:tcW w:w="1135" w:type="dxa"/>
            <w:vMerge w:val="restart"/>
            <w:vAlign w:val="center"/>
          </w:tcPr>
          <w:p w:rsidR="00B1153C" w:rsidRPr="00B1153C" w:rsidRDefault="00B1153C" w:rsidP="002E23F5">
            <w:pPr>
              <w:spacing w:line="360" w:lineRule="exact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B1153C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基本</w:t>
            </w:r>
          </w:p>
          <w:p w:rsidR="00B1153C" w:rsidRPr="00B1153C" w:rsidRDefault="00B1153C" w:rsidP="002E23F5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1153C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组织</w:t>
            </w:r>
          </w:p>
        </w:tc>
        <w:tc>
          <w:tcPr>
            <w:tcW w:w="1417" w:type="dxa"/>
            <w:vAlign w:val="center"/>
          </w:tcPr>
          <w:p w:rsidR="00B1153C" w:rsidRPr="002E23F5" w:rsidRDefault="00B1153C" w:rsidP="002E23F5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重点任务</w:t>
            </w:r>
          </w:p>
        </w:tc>
        <w:tc>
          <w:tcPr>
            <w:tcW w:w="7797" w:type="dxa"/>
            <w:vAlign w:val="center"/>
          </w:tcPr>
          <w:p w:rsidR="00B1153C" w:rsidRPr="002E23F5" w:rsidRDefault="00B1153C" w:rsidP="002E23F5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1.学习贯彻习近平新时代中国特色社会主义思想，引导和监督</w:t>
            </w:r>
            <w:r w:rsidR="006119F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会计师</w:t>
            </w:r>
            <w:r w:rsidR="009B26B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事务所</w:t>
            </w:r>
            <w:r w:rsidR="006119F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和从业人员依法</w:t>
            </w: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执业、诚信从业</w:t>
            </w:r>
            <w:r w:rsidR="006119F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、廉洁自律，发挥会计师事务所和注册会计师在维护市场经济秩序中的关键作用。</w:t>
            </w: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教育引导职工群众增强政治认同，有序参与社会治理、提供公共服务、承担社会责任。</w:t>
            </w:r>
          </w:p>
        </w:tc>
      </w:tr>
      <w:tr w:rsidR="00B1153C" w:rsidTr="009B26B2">
        <w:tc>
          <w:tcPr>
            <w:tcW w:w="1135" w:type="dxa"/>
            <w:vMerge/>
            <w:vAlign w:val="center"/>
          </w:tcPr>
          <w:p w:rsidR="00B1153C" w:rsidRPr="00B1153C" w:rsidRDefault="00B1153C" w:rsidP="002E23F5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1153C" w:rsidRPr="002E23F5" w:rsidRDefault="00B1153C" w:rsidP="002E23F5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组织设置</w:t>
            </w:r>
          </w:p>
        </w:tc>
        <w:tc>
          <w:tcPr>
            <w:tcW w:w="7797" w:type="dxa"/>
            <w:vAlign w:val="center"/>
          </w:tcPr>
          <w:p w:rsidR="00B1153C" w:rsidRPr="002E23F5" w:rsidRDefault="00B1153C" w:rsidP="006119FA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2.</w:t>
            </w:r>
            <w:r w:rsidR="00F944E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会计师事务所</w:t>
            </w: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有正式党员3人以上、50人以下的，成立党支部；正式党员不足3人的，</w:t>
            </w:r>
            <w:r w:rsidR="00F944E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按照属地管理原则，</w:t>
            </w:r>
            <w:r w:rsidR="00DB3AA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纳入片区党支部管理</w:t>
            </w: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。</w:t>
            </w:r>
            <w:r w:rsidR="00F944EE" w:rsidRPr="00F944E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由片区党支部书记作为</w:t>
            </w:r>
            <w:r w:rsidR="00F944E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会计师事务所</w:t>
            </w:r>
            <w:r w:rsidR="00F944EE" w:rsidRPr="00F944E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党建工作指导员，“一所</w:t>
            </w:r>
            <w:proofErr w:type="gramStart"/>
            <w:r w:rsidR="00F944EE" w:rsidRPr="00F944E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一</w:t>
            </w:r>
            <w:proofErr w:type="gramEnd"/>
            <w:r w:rsidR="00F944EE" w:rsidRPr="00F944E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策”，提升党组织单独组建率。</w:t>
            </w:r>
            <w:r w:rsidR="00F944E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会计师事务所成立党组织时，向深圳市注册会计师行业党委提出申请，由行业</w:t>
            </w: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党委研究决定并批复。</w:t>
            </w:r>
          </w:p>
        </w:tc>
      </w:tr>
      <w:tr w:rsidR="00B1153C" w:rsidTr="009B26B2">
        <w:tc>
          <w:tcPr>
            <w:tcW w:w="1135" w:type="dxa"/>
            <w:vMerge/>
            <w:vAlign w:val="center"/>
          </w:tcPr>
          <w:p w:rsidR="00B1153C" w:rsidRPr="00B1153C" w:rsidRDefault="00B1153C" w:rsidP="002E23F5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1153C" w:rsidRPr="002E23F5" w:rsidRDefault="00B1153C" w:rsidP="009B26B2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任期和换届</w:t>
            </w:r>
          </w:p>
        </w:tc>
        <w:tc>
          <w:tcPr>
            <w:tcW w:w="7797" w:type="dxa"/>
            <w:vAlign w:val="center"/>
          </w:tcPr>
          <w:p w:rsidR="00B1153C" w:rsidRPr="002E23F5" w:rsidRDefault="00B1153C" w:rsidP="002E23F5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3.支部委员会每届任期3年，按照全市统一安排集中换届。</w:t>
            </w:r>
            <w:r w:rsidR="00F944E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行业</w:t>
            </w: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党委每年对党支部设置和运行情况调查摸底1次，及时进行调整变更。</w:t>
            </w:r>
          </w:p>
        </w:tc>
      </w:tr>
      <w:tr w:rsidR="00B1153C" w:rsidTr="009B26B2">
        <w:tc>
          <w:tcPr>
            <w:tcW w:w="1135" w:type="dxa"/>
            <w:vMerge w:val="restart"/>
            <w:vAlign w:val="center"/>
          </w:tcPr>
          <w:p w:rsidR="009B26B2" w:rsidRDefault="00B1153C" w:rsidP="002E23F5">
            <w:pPr>
              <w:spacing w:line="360" w:lineRule="exact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B1153C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基本</w:t>
            </w:r>
          </w:p>
          <w:p w:rsidR="00B1153C" w:rsidRPr="00B1153C" w:rsidRDefault="00B1153C" w:rsidP="002E23F5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1153C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队伍</w:t>
            </w:r>
          </w:p>
        </w:tc>
        <w:tc>
          <w:tcPr>
            <w:tcW w:w="1417" w:type="dxa"/>
            <w:vAlign w:val="center"/>
          </w:tcPr>
          <w:p w:rsidR="00B1153C" w:rsidRPr="002E23F5" w:rsidRDefault="00B1153C" w:rsidP="009B26B2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班子建设</w:t>
            </w:r>
          </w:p>
        </w:tc>
        <w:tc>
          <w:tcPr>
            <w:tcW w:w="7797" w:type="dxa"/>
            <w:vAlign w:val="center"/>
          </w:tcPr>
          <w:p w:rsidR="00B1153C" w:rsidRPr="002E23F5" w:rsidRDefault="002E23F5" w:rsidP="0084143C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4.有正式党员7人以上的，设立支部委员会，一般设支部委员3-5名；正式党员不足7人的，设书记1名，推</w:t>
            </w:r>
            <w:r w:rsidR="00A23FC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进党组织班子成员与</w:t>
            </w:r>
            <w:r w:rsidR="0084143C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会计师事务所</w:t>
            </w:r>
            <w:r w:rsidR="00A23FC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管理层“双向进入、交叉任职”。</w:t>
            </w:r>
          </w:p>
        </w:tc>
      </w:tr>
      <w:tr w:rsidR="00B1153C" w:rsidTr="009B26B2">
        <w:tc>
          <w:tcPr>
            <w:tcW w:w="1135" w:type="dxa"/>
            <w:vMerge/>
            <w:vAlign w:val="center"/>
          </w:tcPr>
          <w:p w:rsidR="00B1153C" w:rsidRPr="00B1153C" w:rsidRDefault="00B1153C" w:rsidP="002E23F5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153C" w:rsidRPr="002E23F5" w:rsidRDefault="002E23F5" w:rsidP="009B26B2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党支部书记</w:t>
            </w:r>
          </w:p>
        </w:tc>
        <w:tc>
          <w:tcPr>
            <w:tcW w:w="7797" w:type="dxa"/>
            <w:vAlign w:val="center"/>
          </w:tcPr>
          <w:p w:rsidR="00B1153C" w:rsidRPr="002E23F5" w:rsidRDefault="002E23F5" w:rsidP="003B4A11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5.党支部书记一般由</w:t>
            </w:r>
            <w:r w:rsidR="00F944E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会计师事务所</w:t>
            </w: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管理层及业务骨干党员中产生</w:t>
            </w:r>
            <w:r w:rsidR="00F944E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，提倡由党员</w:t>
            </w:r>
            <w:r w:rsidR="003B4A1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合伙人（</w:t>
            </w: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</w:t>
            </w:r>
            <w:r w:rsidR="003B4A1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）</w:t>
            </w: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担任，一般应当具有1年以上党龄，在党员、群众和从业人员中有较高威信。按照1:1比例确定书记培养人选名单。每年应至少参加1次区级以上培训，每年培训时间累计不少于40学时。每年向上级党组织和本党支部党员大会报告1次党支部全面工作。</w:t>
            </w:r>
          </w:p>
        </w:tc>
      </w:tr>
      <w:tr w:rsidR="00B1153C" w:rsidTr="009B26B2">
        <w:tc>
          <w:tcPr>
            <w:tcW w:w="1135" w:type="dxa"/>
            <w:vMerge/>
            <w:vAlign w:val="center"/>
          </w:tcPr>
          <w:p w:rsidR="00B1153C" w:rsidRPr="00B1153C" w:rsidRDefault="00B1153C" w:rsidP="002E23F5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153C" w:rsidRPr="002E23F5" w:rsidRDefault="002E23F5" w:rsidP="009B26B2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党员队伍</w:t>
            </w:r>
          </w:p>
        </w:tc>
        <w:tc>
          <w:tcPr>
            <w:tcW w:w="7797" w:type="dxa"/>
            <w:vAlign w:val="center"/>
          </w:tcPr>
          <w:p w:rsidR="00B1153C" w:rsidRPr="002E23F5" w:rsidRDefault="002E23F5" w:rsidP="002E23F5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6.严格党员管理，做好发展党员工作，注重从</w:t>
            </w:r>
            <w:r w:rsidR="00555B90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行业领军人才、</w:t>
            </w:r>
            <w:r w:rsidR="00F944E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会计师</w:t>
            </w:r>
            <w:r w:rsidR="00555B90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事务合伙人、</w:t>
            </w:r>
            <w:r w:rsidR="00F944E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注册会计师、</w:t>
            </w:r>
            <w:r w:rsidR="00555B90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业务骨干和统战对象</w:t>
            </w:r>
            <w:r w:rsidRPr="002E23F5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中发展党员。从严教育管理党员，注重运用互联网等信息技术平台开展教育，每年至少参加1次集中轮训，每年培训时间累计不少于32学时。每年集中开展1次党员组织关系排查规范工作。组织党员按月足额交纳党费。党员遇到重要情况及时报告</w:t>
            </w:r>
            <w:r w:rsidR="003B4A1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，并定期将自己情况向党支部请示报告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。加强党内关怀帮扶，每年元旦春节和“七一”前后集中开展1次慰问活动。</w:t>
            </w:r>
          </w:p>
        </w:tc>
      </w:tr>
    </w:tbl>
    <w:p w:rsidR="00005287" w:rsidRDefault="00005287" w:rsidP="00291B0C">
      <w:pPr>
        <w:widowControl/>
        <w:spacing w:afterLines="50" w:line="360" w:lineRule="auto"/>
        <w:jc w:val="left"/>
        <w:rPr>
          <w:rFonts w:ascii="方正小标宋简体" w:eastAsia="方正小标宋简体" w:hAnsi="仿宋"/>
          <w:kern w:val="0"/>
          <w:sz w:val="36"/>
          <w:szCs w:val="36"/>
        </w:rPr>
      </w:pPr>
    </w:p>
    <w:tbl>
      <w:tblPr>
        <w:tblStyle w:val="a5"/>
        <w:tblW w:w="10349" w:type="dxa"/>
        <w:tblInd w:w="-743" w:type="dxa"/>
        <w:tblLook w:val="04A0"/>
      </w:tblPr>
      <w:tblGrid>
        <w:gridCol w:w="993"/>
        <w:gridCol w:w="1418"/>
        <w:gridCol w:w="7938"/>
      </w:tblGrid>
      <w:tr w:rsidR="00005287" w:rsidRPr="002E23F5" w:rsidTr="00326D36">
        <w:tc>
          <w:tcPr>
            <w:tcW w:w="993" w:type="dxa"/>
            <w:vMerge w:val="restart"/>
            <w:vAlign w:val="center"/>
          </w:tcPr>
          <w:p w:rsidR="00005287" w:rsidRPr="00B1153C" w:rsidRDefault="00005287" w:rsidP="00326D36">
            <w:pPr>
              <w:spacing w:line="360" w:lineRule="exact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B1153C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lastRenderedPageBreak/>
              <w:t>基本</w:t>
            </w:r>
          </w:p>
          <w:p w:rsidR="00005287" w:rsidRPr="00B1153C" w:rsidRDefault="00005287" w:rsidP="00326D36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005287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制度</w:t>
            </w:r>
          </w:p>
        </w:tc>
        <w:tc>
          <w:tcPr>
            <w:tcW w:w="1418" w:type="dxa"/>
            <w:vAlign w:val="center"/>
          </w:tcPr>
          <w:p w:rsidR="00005287" w:rsidRPr="002E23F5" w:rsidRDefault="00005287" w:rsidP="00326D36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“三会一课”制度</w:t>
            </w:r>
          </w:p>
        </w:tc>
        <w:tc>
          <w:tcPr>
            <w:tcW w:w="7938" w:type="dxa"/>
            <w:vAlign w:val="center"/>
          </w:tcPr>
          <w:p w:rsidR="00005287" w:rsidRPr="002E23F5" w:rsidRDefault="00005287" w:rsidP="00005287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7.每季度至少召开1次支部党员大会、安排1次将党课，每月至少召开1次支部委员会会议、1次党小组会。落实“第一议题”学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习习近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平新时代中国特色社会主义思想制度。</w:t>
            </w:r>
          </w:p>
        </w:tc>
      </w:tr>
      <w:tr w:rsidR="00005287" w:rsidRPr="002E23F5" w:rsidTr="00326D36">
        <w:tc>
          <w:tcPr>
            <w:tcW w:w="993" w:type="dxa"/>
            <w:vMerge/>
            <w:vAlign w:val="center"/>
          </w:tcPr>
          <w:p w:rsidR="00005287" w:rsidRPr="00B1153C" w:rsidRDefault="00005287" w:rsidP="00326D36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05287" w:rsidRPr="002E23F5" w:rsidRDefault="00005287" w:rsidP="00326D36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组织生活会、民主评议党员制度</w:t>
            </w:r>
          </w:p>
        </w:tc>
        <w:tc>
          <w:tcPr>
            <w:tcW w:w="7938" w:type="dxa"/>
            <w:vAlign w:val="center"/>
          </w:tcPr>
          <w:p w:rsidR="00005287" w:rsidRPr="002E23F5" w:rsidRDefault="00005287" w:rsidP="00237366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8.每年至少召开1次组织生活会，同步开展民主评议党员工作，组织党员对照合格党员标准、对照入党誓词，联系个人实际进行党性分析，评定优秀、合格、基本合格、不合格党员等次。落实“一方隶属、参加多重组织生活”的要求，“线上”“线下”相结合开展组织</w:t>
            </w:r>
            <w:r w:rsidR="0023736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活动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。</w:t>
            </w:r>
          </w:p>
        </w:tc>
      </w:tr>
      <w:tr w:rsidR="00005287" w:rsidRPr="002E23F5" w:rsidTr="00326D36">
        <w:tc>
          <w:tcPr>
            <w:tcW w:w="993" w:type="dxa"/>
            <w:vMerge/>
            <w:vAlign w:val="center"/>
          </w:tcPr>
          <w:p w:rsidR="00005287" w:rsidRPr="00B1153C" w:rsidRDefault="00005287" w:rsidP="00326D36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05287" w:rsidRDefault="00005287" w:rsidP="0000528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谈心谈话</w:t>
            </w:r>
          </w:p>
          <w:p w:rsidR="00005287" w:rsidRPr="002E23F5" w:rsidRDefault="00005287" w:rsidP="0000528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制度</w:t>
            </w:r>
          </w:p>
        </w:tc>
        <w:tc>
          <w:tcPr>
            <w:tcW w:w="7938" w:type="dxa"/>
            <w:vAlign w:val="center"/>
          </w:tcPr>
          <w:p w:rsidR="00005287" w:rsidRPr="002E23F5" w:rsidRDefault="00005287" w:rsidP="00326D36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9.党支部委员之间、党支部委员和党员之间、党员和党员之间，每年谈心谈话一般不少于1次。</w:t>
            </w:r>
          </w:p>
        </w:tc>
      </w:tr>
      <w:tr w:rsidR="00005287" w:rsidRPr="002E23F5" w:rsidTr="00326D36">
        <w:tc>
          <w:tcPr>
            <w:tcW w:w="993" w:type="dxa"/>
            <w:vMerge/>
            <w:vAlign w:val="center"/>
          </w:tcPr>
          <w:p w:rsidR="00005287" w:rsidRPr="00B1153C" w:rsidRDefault="00005287" w:rsidP="00326D36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05287" w:rsidRDefault="00005287" w:rsidP="0000528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决策议事</w:t>
            </w:r>
          </w:p>
          <w:p w:rsidR="00005287" w:rsidRPr="002E23F5" w:rsidRDefault="00005287" w:rsidP="0000528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制度</w:t>
            </w:r>
          </w:p>
        </w:tc>
        <w:tc>
          <w:tcPr>
            <w:tcW w:w="7938" w:type="dxa"/>
            <w:vAlign w:val="center"/>
          </w:tcPr>
          <w:p w:rsidR="00005287" w:rsidRPr="002E23F5" w:rsidRDefault="00005287" w:rsidP="00237366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10.探索建立</w:t>
            </w:r>
            <w:r w:rsidR="0023736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行业党委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和</w:t>
            </w:r>
            <w:r w:rsidR="0023736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会计师事务所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党组织定期例会制度；</w:t>
            </w:r>
            <w:r w:rsidR="009052C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会计师事务所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党支部书记应当参加或列席管理层有关会议，党支部开展的活动可以邀请非党员</w:t>
            </w:r>
            <w:r w:rsidR="009052C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会计师事务所负责人</w:t>
            </w:r>
            <w:r w:rsidR="00690BC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、</w:t>
            </w:r>
            <w:r w:rsidR="009052C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统战对象</w:t>
            </w:r>
            <w:r w:rsidR="00690BCD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、行业领军人才等潜在发展对象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参加。</w:t>
            </w:r>
          </w:p>
        </w:tc>
      </w:tr>
      <w:tr w:rsidR="00005287" w:rsidRPr="002E23F5" w:rsidTr="00326D36">
        <w:tc>
          <w:tcPr>
            <w:tcW w:w="993" w:type="dxa"/>
            <w:vMerge w:val="restart"/>
            <w:vAlign w:val="center"/>
          </w:tcPr>
          <w:p w:rsidR="00005287" w:rsidRPr="00005287" w:rsidRDefault="00005287" w:rsidP="0000528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005287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基本活动</w:t>
            </w:r>
          </w:p>
        </w:tc>
        <w:tc>
          <w:tcPr>
            <w:tcW w:w="1418" w:type="dxa"/>
            <w:vAlign w:val="center"/>
          </w:tcPr>
          <w:p w:rsidR="00005287" w:rsidRPr="002E23F5" w:rsidRDefault="00005287" w:rsidP="0000528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主题党日</w:t>
            </w:r>
          </w:p>
        </w:tc>
        <w:tc>
          <w:tcPr>
            <w:tcW w:w="7938" w:type="dxa"/>
            <w:vAlign w:val="center"/>
          </w:tcPr>
          <w:p w:rsidR="00005287" w:rsidRPr="002E23F5" w:rsidRDefault="00E078E1" w:rsidP="00005287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11.每月相对固定1天开展主题党日，做到每月有主题、季度有安排、年度有计划，做好主题党日记录。</w:t>
            </w:r>
          </w:p>
        </w:tc>
      </w:tr>
      <w:tr w:rsidR="00005287" w:rsidRPr="002E23F5" w:rsidTr="00326D36">
        <w:tc>
          <w:tcPr>
            <w:tcW w:w="993" w:type="dxa"/>
            <w:vMerge/>
            <w:vAlign w:val="center"/>
          </w:tcPr>
          <w:p w:rsidR="00005287" w:rsidRPr="00005287" w:rsidRDefault="00005287" w:rsidP="0000528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5287" w:rsidRPr="002E23F5" w:rsidRDefault="00E078E1" w:rsidP="0000528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提</w:t>
            </w:r>
            <w:r w:rsidR="00005287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质晋级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和评星定级</w:t>
            </w:r>
          </w:p>
        </w:tc>
        <w:tc>
          <w:tcPr>
            <w:tcW w:w="7938" w:type="dxa"/>
            <w:vAlign w:val="center"/>
          </w:tcPr>
          <w:p w:rsidR="00005287" w:rsidRPr="002E23F5" w:rsidRDefault="00E078E1" w:rsidP="00005287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12.按照建设“双强五好”（党建强、发展强，党支部班子好、党员队伍好、活动开展好、制度建设好、作用发挥好）党支部目标，突出提高服务能力、履行社会职责等方面，每年开展达标创优、提质晋级活动，评定公布优秀等次党支部，连续2年评优的可以申报“鹏城红旗党支部”。结合年度民主评议党员，每年开展1次评星定级活动，按1到5星评定党员星级。</w:t>
            </w:r>
          </w:p>
        </w:tc>
      </w:tr>
      <w:tr w:rsidR="00E078E1" w:rsidRPr="00007E46" w:rsidTr="00326D36">
        <w:tc>
          <w:tcPr>
            <w:tcW w:w="993" w:type="dxa"/>
            <w:vMerge w:val="restart"/>
            <w:vAlign w:val="center"/>
          </w:tcPr>
          <w:p w:rsidR="00E078E1" w:rsidRPr="00005287" w:rsidRDefault="00E078E1" w:rsidP="0000528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基本保障</w:t>
            </w:r>
          </w:p>
        </w:tc>
        <w:tc>
          <w:tcPr>
            <w:tcW w:w="1418" w:type="dxa"/>
            <w:vAlign w:val="center"/>
          </w:tcPr>
          <w:p w:rsidR="00E078E1" w:rsidRPr="002E23F5" w:rsidRDefault="00E078E1" w:rsidP="0000528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人员和经费保障</w:t>
            </w:r>
          </w:p>
        </w:tc>
        <w:tc>
          <w:tcPr>
            <w:tcW w:w="7938" w:type="dxa"/>
            <w:vAlign w:val="center"/>
          </w:tcPr>
          <w:p w:rsidR="00E078E1" w:rsidRPr="002E23F5" w:rsidRDefault="00E078E1" w:rsidP="00E9552E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13.党支部应当指定专人负责党建工作，协助书记或支委会做好日常党务工作。</w:t>
            </w:r>
            <w:r w:rsidR="00E9552E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行业党委所属基层党组织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党建工作经费纳入财政予以保障，其中：转来正式组织关系的党员活动经费每人每年500元，党支部书记工作补贴每人每月500元，10名以下（含10名）党员的党支部每年补贴5000元，11-20名党员的党支部每年补贴10000元。</w:t>
            </w:r>
            <w:r w:rsidR="004B4B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党员</w:t>
            </w:r>
            <w:r w:rsidR="00007E4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活动</w:t>
            </w:r>
            <w:r w:rsidR="004B4B9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主题</w:t>
            </w:r>
            <w:r w:rsidR="00007E4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好教育意义深的，党支部在党内有关规定规范使用党员活动经费和返还党费情况下，经费不足</w:t>
            </w:r>
            <w:r w:rsidR="00A57FB8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部分可以</w:t>
            </w:r>
            <w:r w:rsidR="00007E4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书面</w:t>
            </w:r>
            <w:r w:rsidR="00A57FB8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报告</w:t>
            </w:r>
            <w:r w:rsidR="00007E4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向行业党委</w:t>
            </w:r>
            <w:r w:rsidR="00A57FB8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提出</w:t>
            </w:r>
            <w:r w:rsidR="00007E4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申请，行业党委将根据实际情况予以支持。</w:t>
            </w:r>
          </w:p>
        </w:tc>
      </w:tr>
      <w:tr w:rsidR="00E078E1" w:rsidRPr="002E23F5" w:rsidTr="00326D36">
        <w:tc>
          <w:tcPr>
            <w:tcW w:w="993" w:type="dxa"/>
            <w:vMerge/>
            <w:vAlign w:val="center"/>
          </w:tcPr>
          <w:p w:rsidR="00E078E1" w:rsidRPr="00005287" w:rsidRDefault="00E078E1" w:rsidP="0000528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078E1" w:rsidRPr="002E23F5" w:rsidRDefault="00E078E1" w:rsidP="0000528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工作记录</w:t>
            </w:r>
          </w:p>
        </w:tc>
        <w:tc>
          <w:tcPr>
            <w:tcW w:w="7938" w:type="dxa"/>
            <w:vAlign w:val="center"/>
          </w:tcPr>
          <w:p w:rsidR="00E078E1" w:rsidRPr="002E23F5" w:rsidRDefault="00E078E1" w:rsidP="00005287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14.党支部应及时如实准确做好《党支部工作手册》有关工作记录并由党支部书记（会议主持人）签字；党员利用“深圳智慧党建”系统做好会议（活动）签到等记录。</w:t>
            </w:r>
          </w:p>
        </w:tc>
      </w:tr>
      <w:tr w:rsidR="00005287" w:rsidRPr="002E23F5" w:rsidTr="00326D36">
        <w:tc>
          <w:tcPr>
            <w:tcW w:w="993" w:type="dxa"/>
            <w:vAlign w:val="center"/>
          </w:tcPr>
          <w:p w:rsidR="00005287" w:rsidRPr="00005287" w:rsidRDefault="00E078E1" w:rsidP="0000528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基本阵地</w:t>
            </w:r>
          </w:p>
        </w:tc>
        <w:tc>
          <w:tcPr>
            <w:tcW w:w="1418" w:type="dxa"/>
            <w:vAlign w:val="center"/>
          </w:tcPr>
          <w:p w:rsidR="00E078E1" w:rsidRDefault="00E078E1" w:rsidP="0000528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活动阵地</w:t>
            </w:r>
          </w:p>
          <w:p w:rsidR="00005287" w:rsidRPr="002E23F5" w:rsidRDefault="00E078E1" w:rsidP="00005287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使用</w:t>
            </w:r>
          </w:p>
        </w:tc>
        <w:tc>
          <w:tcPr>
            <w:tcW w:w="7938" w:type="dxa"/>
            <w:vAlign w:val="center"/>
          </w:tcPr>
          <w:p w:rsidR="00005287" w:rsidRPr="002E23F5" w:rsidRDefault="00E078E1" w:rsidP="00005287">
            <w:pPr>
              <w:spacing w:line="360" w:lineRule="exact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15.按照共建共享原则，可单独或联合建立党员活动室，也可就近到党群服务中心或依托“深圳智慧党建”系统、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微信工作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群等“线上”阵地，组织开展活动。</w:t>
            </w:r>
          </w:p>
        </w:tc>
      </w:tr>
    </w:tbl>
    <w:p w:rsidR="00005287" w:rsidRPr="00005287" w:rsidRDefault="00005287" w:rsidP="0084143C">
      <w:pPr>
        <w:spacing w:line="20" w:lineRule="exact"/>
        <w:rPr>
          <w:rFonts w:ascii="方正小标宋简体" w:eastAsia="方正小标宋简体" w:hAnsi="仿宋"/>
          <w:kern w:val="0"/>
          <w:sz w:val="36"/>
          <w:szCs w:val="36"/>
        </w:rPr>
      </w:pPr>
    </w:p>
    <w:sectPr w:rsidR="00005287" w:rsidRPr="00005287" w:rsidSect="00A5748F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6B3" w:rsidRDefault="00C716B3" w:rsidP="00A5748F">
      <w:r>
        <w:separator/>
      </w:r>
    </w:p>
  </w:endnote>
  <w:endnote w:type="continuationSeparator" w:id="0">
    <w:p w:rsidR="00C716B3" w:rsidRDefault="00C716B3" w:rsidP="00A5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590094"/>
      <w:docPartObj>
        <w:docPartGallery w:val="Page Numbers (Bottom of Page)"/>
        <w:docPartUnique/>
      </w:docPartObj>
    </w:sdtPr>
    <w:sdtContent>
      <w:p w:rsidR="00C45E37" w:rsidRDefault="00717E51">
        <w:pPr>
          <w:pStyle w:val="a4"/>
          <w:jc w:val="center"/>
        </w:pPr>
        <w:fldSimple w:instr=" PAGE   \* MERGEFORMAT ">
          <w:r w:rsidR="00291B0C" w:rsidRPr="00291B0C">
            <w:rPr>
              <w:noProof/>
              <w:lang w:val="zh-CN"/>
            </w:rPr>
            <w:t>1</w:t>
          </w:r>
        </w:fldSimple>
      </w:p>
    </w:sdtContent>
  </w:sdt>
  <w:p w:rsidR="00C45E37" w:rsidRDefault="00C45E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6B3" w:rsidRDefault="00C716B3" w:rsidP="00A5748F">
      <w:r>
        <w:separator/>
      </w:r>
    </w:p>
  </w:footnote>
  <w:footnote w:type="continuationSeparator" w:id="0">
    <w:p w:rsidR="00C716B3" w:rsidRDefault="00C716B3" w:rsidP="00A57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48F"/>
    <w:rsid w:val="0000054C"/>
    <w:rsid w:val="00004CF4"/>
    <w:rsid w:val="00005287"/>
    <w:rsid w:val="00007E46"/>
    <w:rsid w:val="00037380"/>
    <w:rsid w:val="000578F9"/>
    <w:rsid w:val="00176FEE"/>
    <w:rsid w:val="001E68A4"/>
    <w:rsid w:val="002209F2"/>
    <w:rsid w:val="00237366"/>
    <w:rsid w:val="00291B0C"/>
    <w:rsid w:val="002E23F5"/>
    <w:rsid w:val="002F4C3D"/>
    <w:rsid w:val="00334404"/>
    <w:rsid w:val="003423FF"/>
    <w:rsid w:val="003B4A11"/>
    <w:rsid w:val="003E7ECB"/>
    <w:rsid w:val="004B4B99"/>
    <w:rsid w:val="00555B90"/>
    <w:rsid w:val="005A2C46"/>
    <w:rsid w:val="005F5696"/>
    <w:rsid w:val="006119FA"/>
    <w:rsid w:val="00690BCD"/>
    <w:rsid w:val="00717E51"/>
    <w:rsid w:val="007E683C"/>
    <w:rsid w:val="008024E0"/>
    <w:rsid w:val="0084143C"/>
    <w:rsid w:val="009052C2"/>
    <w:rsid w:val="009B26B2"/>
    <w:rsid w:val="00A06937"/>
    <w:rsid w:val="00A23FC1"/>
    <w:rsid w:val="00A412F6"/>
    <w:rsid w:val="00A5748F"/>
    <w:rsid w:val="00A57FB8"/>
    <w:rsid w:val="00B1153C"/>
    <w:rsid w:val="00B52368"/>
    <w:rsid w:val="00B66310"/>
    <w:rsid w:val="00BB65F6"/>
    <w:rsid w:val="00BD4D43"/>
    <w:rsid w:val="00C078FB"/>
    <w:rsid w:val="00C45704"/>
    <w:rsid w:val="00C45E37"/>
    <w:rsid w:val="00C716B3"/>
    <w:rsid w:val="00D270A3"/>
    <w:rsid w:val="00D629A6"/>
    <w:rsid w:val="00D65F09"/>
    <w:rsid w:val="00D66706"/>
    <w:rsid w:val="00D961BB"/>
    <w:rsid w:val="00DB3AAD"/>
    <w:rsid w:val="00DB4918"/>
    <w:rsid w:val="00DC66ED"/>
    <w:rsid w:val="00E078E1"/>
    <w:rsid w:val="00E86B41"/>
    <w:rsid w:val="00E937E6"/>
    <w:rsid w:val="00E9552E"/>
    <w:rsid w:val="00EF2CE0"/>
    <w:rsid w:val="00F9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48F"/>
    <w:rPr>
      <w:sz w:val="18"/>
      <w:szCs w:val="18"/>
    </w:rPr>
  </w:style>
  <w:style w:type="table" w:styleId="a5">
    <w:name w:val="Table Grid"/>
    <w:basedOn w:val="a1"/>
    <w:uiPriority w:val="59"/>
    <w:rsid w:val="00176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4B633-F407-450C-A35D-BE8E7FDE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2019-06-06T01:48:00Z</cp:lastPrinted>
  <dcterms:created xsi:type="dcterms:W3CDTF">2019-06-17T02:03:00Z</dcterms:created>
  <dcterms:modified xsi:type="dcterms:W3CDTF">2019-06-17T02:10:00Z</dcterms:modified>
</cp:coreProperties>
</file>